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9" w:rsidRPr="006934E5" w:rsidRDefault="006934E5" w:rsidP="006934E5">
      <w:pPr>
        <w:spacing w:after="0"/>
        <w:jc w:val="center"/>
        <w:rPr>
          <w:b/>
          <w:sz w:val="32"/>
          <w:szCs w:val="32"/>
        </w:rPr>
      </w:pPr>
      <w:r w:rsidRPr="006934E5">
        <w:rPr>
          <w:b/>
          <w:sz w:val="32"/>
          <w:szCs w:val="32"/>
        </w:rPr>
        <w:t xml:space="preserve">Russian Revolutions </w:t>
      </w:r>
    </w:p>
    <w:p w:rsidR="006934E5" w:rsidRDefault="00D85B57" w:rsidP="006934E5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ABC</w:t>
      </w:r>
      <w:r w:rsidR="006934E5">
        <w:rPr>
          <w:sz w:val="24"/>
          <w:szCs w:val="24"/>
        </w:rPr>
        <w:t xml:space="preserve"> CLIO to gather information in order to complete the chart below on the Russian Revolution.</w:t>
      </w:r>
    </w:p>
    <w:p w:rsidR="006934E5" w:rsidRPr="006934E5" w:rsidRDefault="006934E5" w:rsidP="006934E5">
      <w:pPr>
        <w:spacing w:after="0"/>
        <w:jc w:val="center"/>
        <w:rPr>
          <w:b/>
          <w:sz w:val="24"/>
          <w:szCs w:val="24"/>
        </w:rPr>
      </w:pPr>
      <w:r w:rsidRPr="006934E5">
        <w:rPr>
          <w:b/>
          <w:sz w:val="24"/>
          <w:szCs w:val="24"/>
        </w:rPr>
        <w:t>Revolution of 1905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6934E5" w:rsidTr="00B90E5B">
        <w:tc>
          <w:tcPr>
            <w:tcW w:w="1998" w:type="dxa"/>
          </w:tcPr>
          <w:p w:rsidR="006934E5" w:rsidRPr="006934E5" w:rsidRDefault="006934E5" w:rsidP="00693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Complaints of the People</w:t>
            </w:r>
          </w:p>
        </w:tc>
        <w:tc>
          <w:tcPr>
            <w:tcW w:w="9018" w:type="dxa"/>
          </w:tcPr>
          <w:p w:rsidR="006934E5" w:rsidRDefault="006934E5" w:rsidP="006934E5">
            <w:pPr>
              <w:rPr>
                <w:sz w:val="24"/>
                <w:szCs w:val="24"/>
              </w:rPr>
            </w:pPr>
          </w:p>
          <w:p w:rsidR="006934E5" w:rsidRDefault="006934E5" w:rsidP="006934E5">
            <w:pPr>
              <w:rPr>
                <w:sz w:val="24"/>
                <w:szCs w:val="24"/>
              </w:rPr>
            </w:pPr>
          </w:p>
          <w:p w:rsidR="006934E5" w:rsidRDefault="006934E5" w:rsidP="006934E5">
            <w:pPr>
              <w:rPr>
                <w:sz w:val="24"/>
                <w:szCs w:val="24"/>
              </w:rPr>
            </w:pPr>
          </w:p>
          <w:p w:rsidR="006934E5" w:rsidRDefault="006934E5" w:rsidP="006934E5">
            <w:pPr>
              <w:rPr>
                <w:sz w:val="24"/>
                <w:szCs w:val="24"/>
              </w:rPr>
            </w:pPr>
          </w:p>
          <w:p w:rsidR="006934E5" w:rsidRDefault="006934E5" w:rsidP="006934E5">
            <w:pPr>
              <w:rPr>
                <w:sz w:val="24"/>
                <w:szCs w:val="24"/>
              </w:rPr>
            </w:pPr>
          </w:p>
          <w:p w:rsidR="006934E5" w:rsidRDefault="006934E5" w:rsidP="006934E5">
            <w:pPr>
              <w:rPr>
                <w:sz w:val="24"/>
                <w:szCs w:val="24"/>
              </w:rPr>
            </w:pPr>
          </w:p>
        </w:tc>
      </w:tr>
      <w:tr w:rsidR="00D85B57" w:rsidTr="00B90E5B">
        <w:tc>
          <w:tcPr>
            <w:tcW w:w="1998" w:type="dxa"/>
          </w:tcPr>
          <w:p w:rsidR="00D85B57" w:rsidRPr="006934E5" w:rsidRDefault="00D85B57" w:rsidP="004C5D86">
            <w:pPr>
              <w:jc w:val="center"/>
              <w:rPr>
                <w:b/>
                <w:sz w:val="24"/>
                <w:szCs w:val="24"/>
              </w:rPr>
            </w:pPr>
            <w:r w:rsidRPr="006934E5">
              <w:rPr>
                <w:b/>
                <w:sz w:val="24"/>
                <w:szCs w:val="24"/>
              </w:rPr>
              <w:t>Key Figures</w:t>
            </w:r>
            <w:bookmarkStart w:id="0" w:name="_GoBack"/>
            <w:bookmarkEnd w:id="0"/>
          </w:p>
        </w:tc>
        <w:tc>
          <w:tcPr>
            <w:tcW w:w="9018" w:type="dxa"/>
          </w:tcPr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</w:tc>
      </w:tr>
      <w:tr w:rsidR="00D85B57" w:rsidTr="00B90E5B">
        <w:tc>
          <w:tcPr>
            <w:tcW w:w="1998" w:type="dxa"/>
          </w:tcPr>
          <w:p w:rsidR="00D85B57" w:rsidRPr="006934E5" w:rsidRDefault="00D85B57" w:rsidP="004C5D86">
            <w:pPr>
              <w:jc w:val="center"/>
              <w:rPr>
                <w:b/>
                <w:sz w:val="24"/>
                <w:szCs w:val="24"/>
              </w:rPr>
            </w:pPr>
            <w:r w:rsidRPr="006934E5">
              <w:rPr>
                <w:b/>
                <w:sz w:val="24"/>
                <w:szCs w:val="24"/>
              </w:rPr>
              <w:t xml:space="preserve">Major Moments </w:t>
            </w:r>
          </w:p>
        </w:tc>
        <w:tc>
          <w:tcPr>
            <w:tcW w:w="9018" w:type="dxa"/>
          </w:tcPr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</w:tc>
      </w:tr>
      <w:tr w:rsidR="00D85B57" w:rsidTr="00B90E5B">
        <w:tc>
          <w:tcPr>
            <w:tcW w:w="1998" w:type="dxa"/>
          </w:tcPr>
          <w:p w:rsidR="00D85B57" w:rsidRPr="006934E5" w:rsidRDefault="00D85B57" w:rsidP="006934E5">
            <w:pPr>
              <w:jc w:val="center"/>
              <w:rPr>
                <w:b/>
                <w:sz w:val="24"/>
                <w:szCs w:val="24"/>
              </w:rPr>
            </w:pPr>
            <w:r w:rsidRPr="006934E5">
              <w:rPr>
                <w:b/>
                <w:sz w:val="24"/>
                <w:szCs w:val="24"/>
              </w:rPr>
              <w:t>Impacts/Changes Brought by Revolution</w:t>
            </w:r>
          </w:p>
        </w:tc>
        <w:tc>
          <w:tcPr>
            <w:tcW w:w="9018" w:type="dxa"/>
          </w:tcPr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  <w:p w:rsidR="00D85B57" w:rsidRDefault="00D85B57" w:rsidP="006934E5">
            <w:pPr>
              <w:rPr>
                <w:sz w:val="24"/>
                <w:szCs w:val="24"/>
              </w:rPr>
            </w:pPr>
          </w:p>
        </w:tc>
      </w:tr>
    </w:tbl>
    <w:p w:rsidR="006934E5" w:rsidRPr="006934E5" w:rsidRDefault="006934E5" w:rsidP="006934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Revolution of 1917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6934E5" w:rsidTr="00B90E5B">
        <w:tc>
          <w:tcPr>
            <w:tcW w:w="1998" w:type="dxa"/>
          </w:tcPr>
          <w:p w:rsidR="006934E5" w:rsidRPr="006934E5" w:rsidRDefault="006934E5" w:rsidP="004C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Complaints of the People</w:t>
            </w:r>
          </w:p>
        </w:tc>
        <w:tc>
          <w:tcPr>
            <w:tcW w:w="9018" w:type="dxa"/>
          </w:tcPr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  <w:p w:rsidR="006934E5" w:rsidRDefault="006934E5" w:rsidP="004C5D86">
            <w:pPr>
              <w:rPr>
                <w:sz w:val="24"/>
                <w:szCs w:val="24"/>
              </w:rPr>
            </w:pPr>
          </w:p>
        </w:tc>
      </w:tr>
      <w:tr w:rsidR="00D85B57" w:rsidTr="00B90E5B">
        <w:tc>
          <w:tcPr>
            <w:tcW w:w="1998" w:type="dxa"/>
          </w:tcPr>
          <w:p w:rsidR="00D85B57" w:rsidRPr="006934E5" w:rsidRDefault="00D85B57" w:rsidP="004C5D86">
            <w:pPr>
              <w:jc w:val="center"/>
              <w:rPr>
                <w:b/>
                <w:sz w:val="24"/>
                <w:szCs w:val="24"/>
              </w:rPr>
            </w:pPr>
            <w:r w:rsidRPr="006934E5">
              <w:rPr>
                <w:b/>
                <w:sz w:val="24"/>
                <w:szCs w:val="24"/>
              </w:rPr>
              <w:t>Key Figures</w:t>
            </w:r>
          </w:p>
        </w:tc>
        <w:tc>
          <w:tcPr>
            <w:tcW w:w="9018" w:type="dxa"/>
          </w:tcPr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</w:tc>
      </w:tr>
      <w:tr w:rsidR="00D85B57" w:rsidTr="00B90E5B">
        <w:tc>
          <w:tcPr>
            <w:tcW w:w="1998" w:type="dxa"/>
          </w:tcPr>
          <w:p w:rsidR="00D85B57" w:rsidRPr="006934E5" w:rsidRDefault="00D85B57" w:rsidP="004C5D86">
            <w:pPr>
              <w:jc w:val="center"/>
              <w:rPr>
                <w:b/>
                <w:sz w:val="24"/>
                <w:szCs w:val="24"/>
              </w:rPr>
            </w:pPr>
            <w:r w:rsidRPr="006934E5">
              <w:rPr>
                <w:b/>
                <w:sz w:val="24"/>
                <w:szCs w:val="24"/>
              </w:rPr>
              <w:lastRenderedPageBreak/>
              <w:t xml:space="preserve">Major Moments </w:t>
            </w:r>
          </w:p>
        </w:tc>
        <w:tc>
          <w:tcPr>
            <w:tcW w:w="9018" w:type="dxa"/>
          </w:tcPr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</w:tc>
      </w:tr>
      <w:tr w:rsidR="00D85B57" w:rsidTr="00B90E5B">
        <w:tc>
          <w:tcPr>
            <w:tcW w:w="1998" w:type="dxa"/>
          </w:tcPr>
          <w:p w:rsidR="00D85B57" w:rsidRPr="006934E5" w:rsidRDefault="00D85B57" w:rsidP="004C5D86">
            <w:pPr>
              <w:jc w:val="center"/>
              <w:rPr>
                <w:b/>
                <w:sz w:val="24"/>
                <w:szCs w:val="24"/>
              </w:rPr>
            </w:pPr>
            <w:r w:rsidRPr="006934E5">
              <w:rPr>
                <w:b/>
                <w:sz w:val="24"/>
                <w:szCs w:val="24"/>
              </w:rPr>
              <w:t>Impacts/Changes Brought by Revolution</w:t>
            </w:r>
          </w:p>
        </w:tc>
        <w:tc>
          <w:tcPr>
            <w:tcW w:w="9018" w:type="dxa"/>
          </w:tcPr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  <w:p w:rsidR="00D85B57" w:rsidRDefault="00D85B57" w:rsidP="004C5D86">
            <w:pPr>
              <w:rPr>
                <w:sz w:val="24"/>
                <w:szCs w:val="24"/>
              </w:rPr>
            </w:pPr>
          </w:p>
        </w:tc>
      </w:tr>
    </w:tbl>
    <w:p w:rsidR="006934E5" w:rsidRDefault="006934E5" w:rsidP="006934E5">
      <w:pPr>
        <w:spacing w:after="0"/>
        <w:rPr>
          <w:sz w:val="24"/>
          <w:szCs w:val="24"/>
        </w:rPr>
      </w:pPr>
    </w:p>
    <w:p w:rsidR="006934E5" w:rsidRDefault="006934E5" w:rsidP="006934E5">
      <w:pPr>
        <w:spacing w:after="0"/>
        <w:rPr>
          <w:sz w:val="24"/>
          <w:szCs w:val="24"/>
        </w:rPr>
      </w:pPr>
    </w:p>
    <w:p w:rsidR="006934E5" w:rsidRDefault="006934E5" w:rsidP="00693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Answer the following questions in </w:t>
      </w:r>
      <w:r w:rsidR="00D85B57">
        <w:rPr>
          <w:sz w:val="24"/>
          <w:szCs w:val="24"/>
        </w:rPr>
        <w:t>a few complete sentences</w:t>
      </w:r>
    </w:p>
    <w:p w:rsidR="00D85B57" w:rsidRDefault="00D85B57" w:rsidP="006934E5">
      <w:pPr>
        <w:spacing w:after="0"/>
        <w:rPr>
          <w:sz w:val="24"/>
          <w:szCs w:val="24"/>
        </w:rPr>
      </w:pPr>
    </w:p>
    <w:p w:rsidR="00D85B57" w:rsidRDefault="00D85B57" w:rsidP="006934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outside factors/events impacted the Revolution of 1917?</w:t>
      </w:r>
    </w:p>
    <w:p w:rsidR="00D85B57" w:rsidRDefault="00D85B57" w:rsidP="006934E5">
      <w:pPr>
        <w:spacing w:after="0"/>
        <w:rPr>
          <w:sz w:val="24"/>
          <w:szCs w:val="24"/>
        </w:rPr>
      </w:pPr>
    </w:p>
    <w:p w:rsidR="00D85B57" w:rsidRDefault="00D85B57" w:rsidP="006934E5">
      <w:pPr>
        <w:spacing w:after="0"/>
        <w:rPr>
          <w:sz w:val="24"/>
          <w:szCs w:val="24"/>
        </w:rPr>
      </w:pPr>
    </w:p>
    <w:p w:rsidR="00D85B57" w:rsidRDefault="00D85B57" w:rsidP="006934E5">
      <w:pPr>
        <w:spacing w:after="0"/>
        <w:rPr>
          <w:sz w:val="24"/>
          <w:szCs w:val="24"/>
        </w:rPr>
      </w:pPr>
    </w:p>
    <w:p w:rsidR="00D85B57" w:rsidRDefault="00D85B57" w:rsidP="006934E5">
      <w:pPr>
        <w:spacing w:after="0"/>
        <w:rPr>
          <w:sz w:val="24"/>
          <w:szCs w:val="24"/>
        </w:rPr>
      </w:pPr>
    </w:p>
    <w:p w:rsidR="00D85B57" w:rsidRDefault="00D85B57" w:rsidP="006934E5">
      <w:pPr>
        <w:spacing w:after="0"/>
        <w:rPr>
          <w:sz w:val="24"/>
          <w:szCs w:val="24"/>
        </w:rPr>
      </w:pPr>
    </w:p>
    <w:p w:rsidR="00D85B57" w:rsidRPr="006934E5" w:rsidRDefault="00D85B57" w:rsidP="00693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Compare and Contrast the Revolutions of 1905 and 1917.  Focus on complaints of people, motivations, and accomplishments of these revolutions.   </w:t>
      </w:r>
    </w:p>
    <w:sectPr w:rsidR="00D85B57" w:rsidRPr="006934E5" w:rsidSect="00693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E5"/>
    <w:rsid w:val="006934E5"/>
    <w:rsid w:val="00B90E5B"/>
    <w:rsid w:val="00C5335C"/>
    <w:rsid w:val="00D00299"/>
    <w:rsid w:val="00D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2015-04-22T14:14:00Z</cp:lastPrinted>
  <dcterms:created xsi:type="dcterms:W3CDTF">2015-04-21T22:55:00Z</dcterms:created>
  <dcterms:modified xsi:type="dcterms:W3CDTF">2015-04-22T22:19:00Z</dcterms:modified>
</cp:coreProperties>
</file>